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EAF9471" w:rsidR="00906E0B" w:rsidRPr="00AC33FA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283" w:line="288" w:lineRule="auto"/>
        <w:rPr>
          <w:rFonts w:ascii="Times New Roman" w:eastAsia="Lato Black" w:hAnsi="Times New Roman" w:cs="Times New Roman"/>
          <w:b/>
          <w:bCs/>
          <w:sz w:val="24"/>
          <w:szCs w:val="24"/>
        </w:rPr>
      </w:pPr>
      <w:r w:rsidRPr="00AC33FA">
        <w:rPr>
          <w:rFonts w:ascii="Times New Roman" w:eastAsia="Lato Black" w:hAnsi="Times New Roman" w:cs="Times New Roman"/>
          <w:b/>
          <w:bCs/>
          <w:sz w:val="24"/>
          <w:szCs w:val="24"/>
        </w:rPr>
        <w:t>Wymagania edukacyjne</w:t>
      </w:r>
      <w:r w:rsidR="00AC33FA">
        <w:rPr>
          <w:rFonts w:ascii="Times New Roman" w:eastAsia="Lato Black" w:hAnsi="Times New Roman" w:cs="Times New Roman"/>
          <w:b/>
          <w:bCs/>
          <w:sz w:val="24"/>
          <w:szCs w:val="24"/>
        </w:rPr>
        <w:t>-</w:t>
      </w:r>
      <w:r w:rsidRPr="00AC33FA">
        <w:rPr>
          <w:rFonts w:ascii="Times New Roman" w:eastAsia="Lato Black" w:hAnsi="Times New Roman" w:cs="Times New Roman"/>
          <w:b/>
          <w:bCs/>
          <w:sz w:val="24"/>
          <w:szCs w:val="24"/>
        </w:rPr>
        <w:t xml:space="preserve"> </w:t>
      </w:r>
      <w:r w:rsidR="00AC33FA">
        <w:rPr>
          <w:rFonts w:ascii="Times New Roman" w:eastAsia="Lato Black" w:hAnsi="Times New Roman" w:cs="Times New Roman"/>
          <w:b/>
          <w:bCs/>
          <w:sz w:val="24"/>
          <w:szCs w:val="24"/>
        </w:rPr>
        <w:t>k</w:t>
      </w:r>
      <w:r w:rsidRPr="00AC33FA">
        <w:rPr>
          <w:rFonts w:ascii="Times New Roman" w:eastAsia="Lato Black" w:hAnsi="Times New Roman" w:cs="Times New Roman"/>
          <w:b/>
          <w:bCs/>
          <w:sz w:val="24"/>
          <w:szCs w:val="24"/>
        </w:rPr>
        <w:t>lasa 7</w:t>
      </w:r>
      <w:r w:rsidR="00AC33FA">
        <w:rPr>
          <w:rFonts w:ascii="Times New Roman" w:eastAsia="Lato Black" w:hAnsi="Times New Roman" w:cs="Times New Roman"/>
          <w:b/>
          <w:bCs/>
          <w:sz w:val="24"/>
          <w:szCs w:val="24"/>
        </w:rPr>
        <w:t xml:space="preserve"> rok szkolny 2026/2027</w:t>
      </w:r>
    </w:p>
    <w:tbl>
      <w:tblPr>
        <w:tblStyle w:val="a"/>
        <w:tblW w:w="10817" w:type="dxa"/>
        <w:tblInd w:w="111" w:type="dxa"/>
        <w:tblLayout w:type="fixed"/>
        <w:tblLook w:val="0000" w:firstRow="0" w:lastRow="0" w:firstColumn="0" w:lastColumn="0" w:noHBand="0" w:noVBand="0"/>
      </w:tblPr>
      <w:tblGrid>
        <w:gridCol w:w="2163"/>
        <w:gridCol w:w="2163"/>
        <w:gridCol w:w="2164"/>
        <w:gridCol w:w="2163"/>
        <w:gridCol w:w="2164"/>
      </w:tblGrid>
      <w:tr w:rsidR="00F50B5C" w14:paraId="64B444FF" w14:textId="77777777" w:rsidTr="00F50B5C">
        <w:trPr>
          <w:trHeight w:val="60"/>
          <w:tblHeader/>
        </w:trPr>
        <w:tc>
          <w:tcPr>
            <w:tcW w:w="10817" w:type="dxa"/>
            <w:gridSpan w:val="5"/>
            <w:tcBorders>
              <w:top w:val="single" w:sz="8" w:space="0" w:color="3FFF5B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0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Wymagania</w:t>
            </w:r>
          </w:p>
        </w:tc>
      </w:tr>
      <w:tr w:rsidR="00F50B5C" w14:paraId="72C7D70E" w14:textId="77777777" w:rsidTr="00F50B5C">
        <w:trPr>
          <w:trHeight w:val="60"/>
          <w:tblHeader/>
        </w:trPr>
        <w:tc>
          <w:tcPr>
            <w:tcW w:w="21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0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dopuszczająca</w:t>
            </w:r>
          </w:p>
        </w:tc>
        <w:tc>
          <w:tcPr>
            <w:tcW w:w="21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0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dostateczna</w:t>
            </w:r>
          </w:p>
        </w:tc>
        <w:tc>
          <w:tcPr>
            <w:tcW w:w="21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0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dobra</w:t>
            </w:r>
          </w:p>
        </w:tc>
        <w:tc>
          <w:tcPr>
            <w:tcW w:w="21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6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0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bardzo dobra</w:t>
            </w:r>
          </w:p>
        </w:tc>
        <w:tc>
          <w:tcPr>
            <w:tcW w:w="2164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8" w:space="0" w:color="3FFF5B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0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celująca</w:t>
            </w:r>
          </w:p>
        </w:tc>
      </w:tr>
      <w:tr w:rsidR="00F50B5C" w14:paraId="77922DEB" w14:textId="77777777" w:rsidTr="00F50B5C">
        <w:trPr>
          <w:trHeight w:val="60"/>
          <w:tblHeader/>
        </w:trPr>
        <w:tc>
          <w:tcPr>
            <w:tcW w:w="10817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3FFF5B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00001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Uczeń</w:t>
            </w:r>
          </w:p>
        </w:tc>
      </w:tr>
      <w:tr w:rsidR="00F50B5C" w14:paraId="0014D417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w sposób uporządkowany elementy hierarchicznej budowy organizmu człowieka</w:t>
            </w:r>
          </w:p>
          <w:p w14:paraId="0000002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tkanki zwierzęce</w:t>
            </w:r>
          </w:p>
          <w:p w14:paraId="0000002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układy narządów tworzące organizm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tkankę zwierzęcą na schemacie / według opisu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cechy adaptacyjne tkanek do pełnienia określonych funkcji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obserwuje pod mikroskopem i rozpoznaje tkankę zwierzęcą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układy narządów współpracują ze sobą w organizmie człowieka, podaje przykłady tych układów</w:t>
            </w:r>
          </w:p>
        </w:tc>
      </w:tr>
      <w:tr w:rsidR="00F50B5C" w14:paraId="3A192377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 elementy budowy skóry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skóry</w:t>
            </w:r>
          </w:p>
          <w:p w14:paraId="0000002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schemacie elementy budowy skóry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budowę i funkcje poszczególnych elementów skóry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związek budowy elementów skóry z pełnionymi  przez nie funkcjami</w:t>
            </w:r>
          </w:p>
          <w:p w14:paraId="0000002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gruczoły potowe regulują temperaturę ciała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2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naczynia krwionośne reagują na zimno i ciepło</w:t>
            </w:r>
          </w:p>
          <w:p w14:paraId="0000003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w jaki sposób naczynia krwionośne regulują temperaturę ciała człowieka </w:t>
            </w:r>
          </w:p>
        </w:tc>
      </w:tr>
      <w:tr w:rsidR="00F50B5C" w14:paraId="71724D0B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3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przykładowe choroby skóry (czerniak, grzybice skóry)</w:t>
            </w:r>
          </w:p>
          <w:p w14:paraId="0000003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higieny skóry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3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profilaktyki chorób skóry</w:t>
            </w:r>
          </w:p>
          <w:p w14:paraId="0000003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wizyty u lekarza w przypadku zauważenia niepokojących zmian na skórze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3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przykładowe choroby skóry (czerniak, grzybice skóry)</w:t>
            </w:r>
          </w:p>
          <w:p w14:paraId="0000003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39" w14:textId="77777777" w:rsidR="00F50B5C" w:rsidRDefault="00F50B5C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wyjaśnia, w jaki sposób ochronić się przed czerniakiem i grzybicą skóry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3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związek między nadmierną ekspozycją na promieniowanie UV a ryzykiem wystąpienia choroby nowotworowej skóry</w:t>
            </w:r>
          </w:p>
          <w:p w14:paraId="0000003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F50B5C" w14:paraId="7E81AE11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4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części układu ruchu, rozróżnia część czynną i część bierną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4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najważniejsze funkcje szkieletu</w:t>
            </w:r>
          </w:p>
          <w:p w14:paraId="0000004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rysunku części szkieletu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4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różnicę między częścią czynną a częścią bierną układu ruchu</w:t>
            </w:r>
          </w:p>
          <w:p w14:paraId="0000005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funkcje szkieletu kończyn z obręczami i szkieletu osiowego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przykłady części szkieletu i elementu, który ochrania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2" w14:textId="763512BE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związek między częścią szkieletu a pełnioną przez nie funkcją</w:t>
            </w:r>
          </w:p>
        </w:tc>
      </w:tr>
      <w:tr w:rsidR="00F50B5C" w14:paraId="4FFFBCD5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szkieletu osiowego</w:t>
            </w:r>
          </w:p>
          <w:p w14:paraId="0000005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nazwy elementów szkieletu osiowego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funkcje szkieletu osiowego</w:t>
            </w:r>
          </w:p>
          <w:p w14:paraId="0000005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schemacie elementy wchodzące w skład szkieletu osiowego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między budową a funkcją szkieletu osiowego</w:t>
            </w:r>
          </w:p>
          <w:p w14:paraId="0000005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kości wchodzące w skład mózgoczaszki i twarzoczaszki</w:t>
            </w:r>
          </w:p>
          <w:p w14:paraId="0000005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odcinki kręgosłupa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kręgi piersiowy i lędźwiowy</w:t>
            </w:r>
          </w:p>
          <w:p w14:paraId="0000005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charakteryzuje poszczególne odcinki kręgosłupa</w:t>
            </w:r>
          </w:p>
          <w:p w14:paraId="0000005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budowę klatki piersiowej oraz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przedstawia jej funkcje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5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różnice w budowie między kręgiem piersiowym a kręgiem lędźwiowym</w:t>
            </w:r>
          </w:p>
          <w:p w14:paraId="0000006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sposób łączenia się kości mózgoczaszki oraz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wykazuje związek z pełnioną przez nie funkcją</w:t>
            </w:r>
          </w:p>
        </w:tc>
      </w:tr>
      <w:tr w:rsidR="00F50B5C" w14:paraId="20FC2A19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nazwy obręczy </w:t>
            </w:r>
          </w:p>
          <w:p w14:paraId="0000006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funkcje szkieletu obręczy i kończyn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połączenie kończyny ze szkieletem osiowym</w:t>
            </w:r>
          </w:p>
          <w:p w14:paraId="0000006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schemacie elementy szkieletu kończyn i ich obręczy</w:t>
            </w:r>
          </w:p>
          <w:p w14:paraId="0000006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nazwy elementów szkieletu kończyn oraz obręczy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tworzy model szkieletu ze schematów / modeli poszczególnych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między budową kości kończyny górnej a jej funkcją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wybrane modele kości i klasyfikuje je do odpowiedniego szkieletu kończyny</w:t>
            </w:r>
          </w:p>
        </w:tc>
      </w:tr>
      <w:tr w:rsidR="00F50B5C" w14:paraId="04E7B815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zewnętrzną i budowę wewnętrzną kości</w:t>
            </w:r>
          </w:p>
          <w:p w14:paraId="0000006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funkcje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6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rodzaje kości</w:t>
            </w:r>
          </w:p>
          <w:p w14:paraId="0000007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1" w14:textId="77777777" w:rsidR="00F50B5C" w:rsidRDefault="00F50B5C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wskazuje na schemacie / planszy lub modelu różne rodzaje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2" w14:textId="77777777" w:rsidR="00F50B5C" w:rsidRDefault="00F50B5C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określa funkcje tkanki chrzęstnej i tkanki kostnej, a także ich znaczenie dla prawidłowego funkcjonowania kości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3" w14:textId="77777777" w:rsidR="00F50B5C" w:rsidRDefault="00F50B5C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wykazuje związek między właściwościami fizycznymi kości a ich funkcjami</w:t>
            </w:r>
          </w:p>
        </w:tc>
      </w:tr>
      <w:tr w:rsidR="00F50B5C" w14:paraId="488DBD8B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nazwy elementów budujących mięsień szkieletowy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mięśnia szkieletowego na schemacie lub modelu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pracę mięśni szkieletowych z uwzględnieniem skurczu i rozkurczu </w:t>
            </w:r>
          </w:p>
          <w:p w14:paraId="0000007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znaczenie stawu dla wykonywania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przedstawia współdziałanie układu szkieletowego i układu mięśniowego, czyli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mięśni, ścięgien, kości i stawów, w wykonywaniu ruchów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mechanizm antagonistycznej pracy mięśni na przykładzie kończyny górnej</w:t>
            </w:r>
          </w:p>
        </w:tc>
      </w:tr>
      <w:tr w:rsidR="00F50B5C" w14:paraId="57453B14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E" w14:textId="6FD9FC10" w:rsidR="00F50B5C" w:rsidRDefault="00F50B5C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określa, czy aktywność fizyczna wpływa na prawidłowy rozwój układu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7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podaje  zasady profilaktyki skrzywień kręgosłupa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8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podaje przykłady aktywności fizycznej, wpływające na prawidłowy rozwój układu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82" w14:textId="52AE8F18" w:rsidR="00F50B5C" w:rsidRDefault="00F50B5C">
            <w:pP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analizuje wpływ aktywności fizycznej na prawidłową budowę i funkcjonowanie układu ruchu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8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 </w:t>
            </w:r>
            <w:r>
              <w:rPr>
                <w:rFonts w:ascii="Lato" w:eastAsia="Lato" w:hAnsi="Lato" w:cs="Lato"/>
                <w:sz w:val="18"/>
                <w:szCs w:val="18"/>
              </w:rPr>
              <w:t>uzasadnia potrzebę racjonalnej aktywności ruchowej w zachowaniu zdrowia i sprawności fizycznej przez całe życie</w:t>
            </w:r>
          </w:p>
        </w:tc>
      </w:tr>
      <w:tr w:rsidR="00F50B5C" w14:paraId="5DCAC3C5" w14:textId="77777777" w:rsidTr="00F50B5C">
        <w:trPr>
          <w:trHeight w:val="1656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9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składniki odżywcze</w:t>
            </w:r>
          </w:p>
          <w:p w14:paraId="0000009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źródła pokarmowe białek, cukrów i tłuszczów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9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znaczenia białek, cukrów i tłuszczów dla prawidłowego funkcjonowania organizmu</w:t>
            </w:r>
          </w:p>
          <w:p w14:paraId="00000097" w14:textId="7C4EBEE4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różnicuje źródła białek oraz źródeł tłuszczów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9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znaczenia białek, cukrów i tłuszczów</w:t>
            </w:r>
          </w:p>
          <w:p w14:paraId="00000099" w14:textId="34EDA216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</w:t>
            </w:r>
            <w:sdt>
              <w:sdtPr>
                <w:tag w:val="goog_rdk_1"/>
                <w:id w:val="12275910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584CE0" w14:textId="7964C23E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wpływ białek, cukrów i tłuszczów na prawidłowe funkcjonowanie organizmu</w:t>
            </w:r>
          </w:p>
          <w:p w14:paraId="4D6BD60B" w14:textId="288EFA26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  <w:p w14:paraId="0000009A" w14:textId="608893B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9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między spożywaniem owoców i warzyw z odpowiednią ilością błonnika pokarmowego a zdrowiem</w:t>
            </w:r>
          </w:p>
          <w:p w14:paraId="2A9D6018" w14:textId="7EB6EC96" w:rsidR="00F50B5C" w:rsidRPr="001C628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B050"/>
                <w:sz w:val="18"/>
                <w:szCs w:val="18"/>
              </w:rPr>
            </w:pPr>
            <w:sdt>
              <w:sdtPr>
                <w:tag w:val="goog_rdk_3"/>
                <w:id w:val="371577292"/>
                <w:showingPlcHdr/>
              </w:sdtPr>
              <w:sdtContent>
                <w:r>
                  <w:t xml:space="preserve">     </w:t>
                </w:r>
              </w:sdtContent>
            </w:sdt>
          </w:p>
          <w:p w14:paraId="0000009C" w14:textId="101F491E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1C628C">
              <w:rPr>
                <w:color w:val="00B050"/>
                <w:sz w:val="18"/>
                <w:szCs w:val="18"/>
              </w:rPr>
              <w:t xml:space="preserve">   </w:t>
            </w:r>
          </w:p>
        </w:tc>
      </w:tr>
      <w:tr w:rsidR="00F50B5C" w14:paraId="46C54158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9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źródła pokarmowe soli mineralnych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(magnezu, wapnia, żelaza)</w:t>
            </w:r>
          </w:p>
          <w:p w14:paraId="000000A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źródła pokarmowe witamin (A, D, K, C, 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 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znaczenia witamin (A, D, K, C, 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 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) i soli mineralnych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(magnezu, wapnia, żelaza) dla prawidłowego funkcjonowania organizmu</w:t>
            </w:r>
          </w:p>
          <w:p w14:paraId="000000A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wody w organizmie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znaczenia wybranych witamin i soli mineralnych dla prawidłowego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funkcjonowania organizmu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potrzebę suplementacji witaminowej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 uzasadnionych przypadkach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wykazuje zależność między spożywanymi produktami a niedoborem soli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mineralnych oraz witamin w organizmie</w:t>
            </w:r>
          </w:p>
        </w:tc>
      </w:tr>
      <w:tr w:rsidR="00F50B5C" w14:paraId="1868B293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budowy układu pokarmowego na schemacie / modelu / według opisu</w:t>
            </w:r>
          </w:p>
          <w:p w14:paraId="000000A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rodzaje zębów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budowy układu pokarmowego</w:t>
            </w:r>
          </w:p>
          <w:p w14:paraId="000000A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zębów w obróbce pokarmu</w:t>
            </w:r>
          </w:p>
          <w:p w14:paraId="000000A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funkcje poszczególnych elementów układu pokarmowego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poszczególnych elementów układu pokarmowego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wpływ budowy jelita cienkiego na proces wchłaniania pokarmu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A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związek budowy narządu układu pokarmowego z pełnioną przez niego funkcją</w:t>
            </w:r>
          </w:p>
        </w:tc>
      </w:tr>
      <w:tr w:rsidR="00F50B5C" w14:paraId="3BA29164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B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trawienia pokarmu</w:t>
            </w:r>
          </w:p>
          <w:p w14:paraId="000000B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miejsce wchłaniania białek, cukrów i tłuszczów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B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rolę gruczołów trawiennych w procesie trawienia pokarmu</w:t>
            </w:r>
          </w:p>
          <w:p w14:paraId="000000B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trawienia pokarmu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B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trawienia białek</w:t>
            </w:r>
          </w:p>
          <w:p w14:paraId="000000B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trawienie cukrów</w:t>
            </w:r>
          </w:p>
          <w:p w14:paraId="000000B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miejsce trawienia tłuszczów</w:t>
            </w:r>
          </w:p>
          <w:p w14:paraId="000000BA" w14:textId="65DC956C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A943F5" w14:textId="1AFFADAA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sdt>
              <w:sdtPr>
                <w:tag w:val="goog_rdk_6"/>
                <w:id w:val="21214883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określa związek budowy narządów układu pokarmowego uczestniczących w trawieniu z procesem trawienia jako pełnioną przez nie funkcją</w:t>
            </w:r>
          </w:p>
          <w:p w14:paraId="000000BC" w14:textId="259AF252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C65869" w14:textId="4B74F585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sdt>
              <w:sdtPr>
                <w:tag w:val="goog_rdk_5"/>
                <w:id w:val="-1920867012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działanie żółci i proces emulgacji tłuszczów</w:t>
            </w:r>
          </w:p>
          <w:p w14:paraId="6851A642" w14:textId="324AE520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wpływ </w:t>
            </w:r>
            <w:r>
              <w:t>e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nzymów śliny na trawienie cukrów złożonych</w:t>
            </w:r>
          </w:p>
          <w:p w14:paraId="000000BE" w14:textId="34A1A6F6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F50B5C" w14:paraId="0AA0EF66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C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prawidłowego odżywiania się</w:t>
            </w:r>
          </w:p>
          <w:p w14:paraId="000000C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wpływ czynników (płeć, wiek, aktywność fizyczna, stan zdrowia, rodzaj wykonywanej pracy) na potrzebną ilość spożywanego pokarmu</w:t>
            </w:r>
          </w:p>
          <w:p w14:paraId="000000C3" w14:textId="5E4C7C04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zasady profilaktyki wybranych chorób układu pokarmowego (próchnica, rak jelita grubego, WZW typu A, B, C)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C4" w14:textId="4B70CA69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sdt>
              <w:sdtPr>
                <w:tag w:val="goog_rdk_11"/>
                <w:id w:val="-849332090"/>
              </w:sdtPr>
              <w:sdtContent/>
            </w:sdt>
          </w:p>
          <w:p w14:paraId="000000C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zasady higieny układu pokarmowego</w:t>
            </w:r>
          </w:p>
          <w:p w14:paraId="000000C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zaburzenia  związane z obniżeniem masy ciała</w:t>
            </w:r>
          </w:p>
          <w:p w14:paraId="000000C7" w14:textId="2D6832E6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objawy wybranych chorób układu pokarmowego (</w:t>
            </w:r>
            <w:sdt>
              <w:sdtPr>
                <w:tag w:val="goog_rdk_12"/>
                <w:id w:val="-590464655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próchnicy, raka jelita grubego, WZW typu A, B, C</w:t>
            </w:r>
            <w:sdt>
              <w:sdtPr>
                <w:tag w:val="goog_rdk_13"/>
                <w:id w:val="1551194924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C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zasady dobierania produktów pokarmowych z uwzględnieniem talerza zdrowego żywienia lub piramidy zdrowego żywienia i stylu życia</w:t>
            </w:r>
          </w:p>
          <w:p w14:paraId="000000C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rolę błonnika pokarmowego w prawidłowym funkcjonowaniu układu pokarmowego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C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konsekwencje niewłaściwego odżywiania się</w:t>
            </w:r>
          </w:p>
          <w:p w14:paraId="000000C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zaburzenia  związane z obniżeniem masy ciała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C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sposoby uniknięcia chorób układu pokarmowego</w:t>
            </w:r>
          </w:p>
          <w:p w14:paraId="000000C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skutki niezdrowego stylu życia</w:t>
            </w:r>
          </w:p>
        </w:tc>
      </w:tr>
      <w:tr w:rsidR="00F50B5C" w14:paraId="523A7940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D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budowy układu oddechowego na schemacie / modelu / według opisu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budowy układu oddechowego</w:t>
            </w:r>
          </w:p>
          <w:p w14:paraId="000000E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funkcje poszczególnych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elementów układu oddechowego</w:t>
            </w:r>
          </w:p>
          <w:p w14:paraId="000000E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proces wydawania dźwięku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funkcje poszczególnych elementów układu oddechowego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nagłośni</w:t>
            </w:r>
          </w:p>
          <w:p w14:paraId="000000E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płuc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związek między budową a funkcją poszczególnych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narządów układu oddechowego</w:t>
            </w:r>
          </w:p>
        </w:tc>
      </w:tr>
      <w:tr w:rsidR="00F50B5C" w14:paraId="035259D0" w14:textId="77777777" w:rsidTr="00F50B5C">
        <w:trPr>
          <w:trHeight w:val="399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definicję wymiany gazowej</w:t>
            </w:r>
          </w:p>
          <w:p w14:paraId="000000E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definicję oddychania komórkowego</w:t>
            </w:r>
          </w:p>
          <w:p w14:paraId="000000E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wymiany gazowej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mechanizm wentylacji płuc</w:t>
            </w:r>
          </w:p>
          <w:p w14:paraId="000000E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substraty i produkty oddychania komórkowego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E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proces wentylacji płuc</w:t>
            </w:r>
          </w:p>
          <w:p w14:paraId="000000E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miejsce oddychania komórkowego</w:t>
            </w:r>
          </w:p>
          <w:p w14:paraId="000000F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różnice między oddychaniem a wymianą gazową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F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wyciąga wnioski na podstawie doświadczenia badającego obecność dwutlenku węgla oraz pary wodnej w wydychanym powietrzu</w:t>
            </w:r>
          </w:p>
          <w:p w14:paraId="000000F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proces oddychania komórkowego</w:t>
            </w:r>
          </w:p>
          <w:p w14:paraId="000000F3" w14:textId="618AA55A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F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różnice między składem powietrza wdychanego a powietrza wydychanego</w:t>
            </w:r>
          </w:p>
          <w:p w14:paraId="000000F6" w14:textId="1FB4819C" w:rsidR="00F50B5C" w:rsidRDefault="00F50B5C" w:rsidP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planuje i przeprowadza doświadczenie badające obecność dwutlenku węgla oraz pary wodnej w wydychanym powietrzu</w:t>
            </w:r>
          </w:p>
        </w:tc>
      </w:tr>
      <w:tr w:rsidR="00F50B5C" w14:paraId="094C4307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F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higieny układu oddechowego</w:t>
            </w:r>
          </w:p>
          <w:p w14:paraId="000000F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przykłady chorób układu oddechowego (rak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płuca, angina, gruźlica)</w:t>
            </w:r>
          </w:p>
          <w:p w14:paraId="000000F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profilaktyka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F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porównuje palenie czynne i palenie bierne</w:t>
            </w:r>
          </w:p>
          <w:p w14:paraId="000000F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negatywne skutki palenia papierosów oraz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zanieczyszczeń powietrza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0F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wpływ palenia papierosów oraz zanieczyszczeń powietrza na układ oddechowy</w:t>
            </w:r>
          </w:p>
          <w:p w14:paraId="000000F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czynniki wywołujące raka płuca, anginę, gruźlicę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wybrane choroby układu oddechowego (rak płuca, angina, gruźlica)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sposoby uniknięcia chorób układu oddechowego</w:t>
            </w:r>
          </w:p>
        </w:tc>
      </w:tr>
      <w:tr w:rsidR="00F50B5C" w14:paraId="4DB41B71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0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</w:tr>
      <w:tr w:rsidR="00F50B5C" w14:paraId="48C5F4E6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1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główne składniki krwi (elementy morfotyczne, osocze)</w:t>
            </w:r>
          </w:p>
          <w:p w14:paraId="0000011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grupy krwi w układzie AB0 oraz Rh</w:t>
            </w:r>
          </w:p>
          <w:p w14:paraId="0000011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transfuzji krwi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1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funkcje poszczególnych elementów krwi</w:t>
            </w:r>
          </w:p>
          <w:p w14:paraId="0000011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antygen</w:t>
            </w:r>
          </w:p>
          <w:p w14:paraId="0000011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na podstawie tabeli wskazuje uniwersalnego dawcę i uniwersalnego biorcę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1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funkcje poszczególnych składników krwi</w:t>
            </w:r>
          </w:p>
          <w:p w14:paraId="11CB40D9" w14:textId="693780E6" w:rsidR="00F50B5C" w:rsidRDefault="00F50B5C" w:rsidP="00096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proces aglutynacji</w:t>
            </w:r>
          </w:p>
          <w:p w14:paraId="0000011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zależność między dawcą a biorcą krwi względem czynnika Rh</w:t>
            </w:r>
          </w:p>
          <w:p w14:paraId="0000011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proces transfuzji krwi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1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zależność między dawcą a biorcą krwi w układzie AB0</w:t>
            </w:r>
          </w:p>
          <w:p w14:paraId="0000011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konsekwencje nieprawidłowej transfuzji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1E" w14:textId="60588BC1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 między budową erytrocytu a  pełnioną przez niego funkcją</w:t>
            </w:r>
          </w:p>
          <w:p w14:paraId="0000012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na podstawie antygenów na erytrocytach oraz obecności przeciwciał w osoczu przedstawia uniwersalnego dawcę i uniwersalnego biorcę</w:t>
            </w:r>
          </w:p>
        </w:tc>
      </w:tr>
      <w:tr w:rsidR="00F50B5C" w14:paraId="6D51001B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układu krwionośnego</w:t>
            </w:r>
          </w:p>
          <w:p w14:paraId="0000012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rodzaje naczyń krwionośnych</w:t>
            </w:r>
          </w:p>
          <w:p w14:paraId="0000012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funkcje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schemacie / według opisu naczynia krwionośne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poszczególnych elementów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rolę zastawek w naczyniach krwionośnych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różnice w budowie naczyń krwionośnych</w:t>
            </w:r>
          </w:p>
        </w:tc>
      </w:tr>
      <w:tr w:rsidR="00F50B5C" w14:paraId="577E02DE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serce i określa jego położenie w ciele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budowy serca (przedsionki i komory serca)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2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nazwy zastawek serca i wyjaśnia ich działanie</w:t>
            </w:r>
          </w:p>
          <w:p w14:paraId="0000012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kierunek przepływu krwi przez serce</w:t>
            </w:r>
          </w:p>
          <w:p w14:paraId="0000013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wpływ różnych czynników na pracę serca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3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funkcje przedsionków, komór, żył i tętnic</w:t>
            </w:r>
          </w:p>
          <w:p w14:paraId="0000013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elementy budowy serca: przedsionki, komory, zastawki, naczynia wieńcowe, z uwzględnieniem ich roli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3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badania wykonywane w diagnostyce chorób serca  </w:t>
            </w:r>
          </w:p>
          <w:p w14:paraId="0000013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właściwości tkanki mięśniowej budującej serce</w:t>
            </w:r>
          </w:p>
          <w:p w14:paraId="0000013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etapy pracy serca</w:t>
            </w:r>
          </w:p>
        </w:tc>
      </w:tr>
      <w:tr w:rsidR="00F50B5C" w14:paraId="7BA541F7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3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na schemacie drogę krwi w ciele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3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wymiany gazowej podczas krążenia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CD824F" w14:textId="17CE9AC7" w:rsidR="00F50B5C" w:rsidRPr="00EB3EEC" w:rsidRDefault="00F50B5C" w:rsidP="005F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18"/>
                <w:id w:val="93057542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powiązanie układu oddechowego z układem krwionośnym</w:t>
            </w:r>
          </w:p>
          <w:p w14:paraId="0000013A" w14:textId="076EFF30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3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wymianę gazową w obiegu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3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co to jest puls i ciśnienie krwi, z przedstawieniem sposobu ich badania w praktyce  </w:t>
            </w:r>
          </w:p>
          <w:p w14:paraId="0000013E" w14:textId="77149A61" w:rsidR="00F50B5C" w:rsidRDefault="00F50B5C" w:rsidP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związek pracy serca ze zmianą tętna i ciśnienia krwi</w:t>
            </w:r>
          </w:p>
        </w:tc>
      </w:tr>
      <w:tr w:rsidR="00F50B5C" w14:paraId="06B2318C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4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określa, że dieta i aktywność fizyczna mają wpływ na układ krwionośny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BEEE8D" w14:textId="19CDB776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 w:rsidRPr="00956C03">
              <w:rPr>
                <w:sz w:val="18"/>
                <w:szCs w:val="18"/>
              </w:rPr>
              <w:t>podaje zasady profilaktyki chorób układu krążenia (miażdżyca, nadciśnienie tętnicze, zawał serca)</w:t>
            </w:r>
          </w:p>
          <w:p w14:paraId="00000142" w14:textId="0DE9649D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43" w14:textId="04152F98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sposoby profilaktyki wybranych chorób układu krążenia </w:t>
            </w:r>
            <w:r w:rsidRPr="00956C03">
              <w:rPr>
                <w:sz w:val="18"/>
                <w:szCs w:val="18"/>
              </w:rPr>
              <w:t>(miażdżyca, nadciśnienie tętnicze, zawał serca)</w:t>
            </w:r>
          </w:p>
          <w:p w14:paraId="0000014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wartości prawidłowego ciśnienia krwi  </w:t>
            </w:r>
          </w:p>
          <w:p w14:paraId="0000014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znaczenie aktywności fizycznej i prawidłowej diety we właściwym funkcjonowaniu układu krwionośnego</w:t>
            </w:r>
          </w:p>
          <w:p w14:paraId="0000014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czynniki zwiększające i zmniejszające ryzyko zachorowania na choroby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4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przykłady właściwej i niewłaściwej diety, wpływającej na zdrowie i choroby układu krążenia</w:t>
            </w:r>
          </w:p>
          <w:p w14:paraId="0000014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zależność między pracą serca a wysiłkiem fizycznym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4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dlaczego okresowe wykonywanie badań kontrolnych jest ważne dla naszego zdrowia</w:t>
            </w:r>
          </w:p>
          <w:p w14:paraId="0000014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przyczyny nadciśnienia tętniczego </w:t>
            </w:r>
          </w:p>
          <w:p w14:paraId="0000014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jak dochodzi do zawału serca i udaru mózgu  </w:t>
            </w:r>
          </w:p>
          <w:p w14:paraId="0000014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okresowego wykonywania podstawowych badań kontrolnych krwi, pomiaru tętna i ciśnienia krwi</w:t>
            </w:r>
          </w:p>
          <w:p w14:paraId="0000014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uzasadnia związek między właściwym odżywianiem się, aktywnością fizyczną a zmniejszonym ryzykiem rozwoju chorób układu krwionośnego </w:t>
            </w:r>
          </w:p>
        </w:tc>
      </w:tr>
      <w:tr w:rsidR="00F50B5C" w14:paraId="212C957B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50" w14:textId="777ECEF9" w:rsidR="00F50B5C" w:rsidRDefault="00F50B5C" w:rsidP="00956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 w:rsidRPr="000F74CF">
              <w:rPr>
                <w:rFonts w:ascii="Lato" w:hAnsi="Lato"/>
                <w:sz w:val="18"/>
                <w:szCs w:val="18"/>
              </w:rPr>
              <w:t>określa, czym są węzły chłonne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51" w14:textId="1574B3D4" w:rsidR="00F50B5C" w:rsidRPr="000F74CF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0F74CF">
              <w:rPr>
                <w:rFonts w:ascii="Lato" w:hAnsi="Lato"/>
                <w:color w:val="FFB200"/>
                <w:sz w:val="18"/>
                <w:szCs w:val="18"/>
              </w:rPr>
              <w:t>●</w:t>
            </w:r>
            <w:sdt>
              <w:sdtPr>
                <w:rPr>
                  <w:rFonts w:ascii="Lato" w:hAnsi="Lato"/>
                </w:rPr>
                <w:tag w:val="goog_rdk_21"/>
                <w:id w:val="-1726367953"/>
              </w:sdtPr>
              <w:sdtContent/>
            </w:sdt>
            <w:r w:rsidRPr="000F74CF">
              <w:rPr>
                <w:rFonts w:ascii="Lato" w:hAnsi="Lato"/>
                <w:color w:val="FFB200"/>
                <w:sz w:val="18"/>
                <w:szCs w:val="18"/>
              </w:rPr>
              <w:t xml:space="preserve"> </w:t>
            </w:r>
            <w:r w:rsidRPr="000F74CF">
              <w:rPr>
                <w:rFonts w:ascii="Lato" w:eastAsia="Lato" w:hAnsi="Lato" w:cs="Lato"/>
                <w:color w:val="000000"/>
                <w:sz w:val="18"/>
                <w:szCs w:val="18"/>
              </w:rPr>
              <w:t>rozpoznaje na schemacie węzły chłonne</w:t>
            </w:r>
          </w:p>
          <w:p w14:paraId="0000015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0F74CF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0F74CF"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układu limfatycznego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53" w14:textId="133E4C27" w:rsidR="00F50B5C" w:rsidRPr="00A8025F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sdt>
              <w:sdtPr>
                <w:tag w:val="goog_rdk_22"/>
                <w:id w:val="1550655018"/>
              </w:sdtPr>
              <w:sdtContent/>
            </w:sdt>
            <w:r w:rsidRPr="00A8025F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funkcje węzłów chłonnych  </w:t>
            </w:r>
          </w:p>
          <w:p w14:paraId="00000154" w14:textId="4D128FD3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7FC2FC" w14:textId="2ED9C75B" w:rsidR="00F50B5C" w:rsidRPr="00A8025F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color w:val="FFB200"/>
                <w:sz w:val="18"/>
                <w:szCs w:val="18"/>
              </w:rPr>
            </w:pPr>
            <w:r w:rsidRPr="00A8025F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węzłów chłonnych</w:t>
            </w:r>
          </w:p>
          <w:p w14:paraId="00000156" w14:textId="683AD541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sdt>
              <w:sdtPr>
                <w:tag w:val="goog_rdk_23"/>
                <w:id w:val="-1209254837"/>
              </w:sdtPr>
              <w:sdtContent/>
            </w:sdt>
            <w:r>
              <w:rPr>
                <w:color w:val="FFB20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998A42" w14:textId="3F5C2C0B" w:rsidR="00F50B5C" w:rsidRPr="00A8025F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color w:val="FFB200"/>
                <w:sz w:val="18"/>
                <w:szCs w:val="18"/>
              </w:rPr>
            </w:pPr>
            <w:r w:rsidRPr="00A8025F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A8025F">
              <w:rPr>
                <w:rFonts w:ascii="Lato" w:hAnsi="Lato"/>
                <w:sz w:val="18"/>
                <w:szCs w:val="18"/>
              </w:rPr>
              <w:t>wskazuje na powiazanie między lokalizacją węzłów chłonnych a ich funkcją</w:t>
            </w:r>
          </w:p>
          <w:p w14:paraId="00000158" w14:textId="6FC7226D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F50B5C" w14:paraId="6E0B6384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5B" w14:textId="77777777" w:rsidR="00F50B5C" w:rsidRPr="00305141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lastRenderedPageBreak/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co to jest odporność organizmu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73BB1A" w14:textId="1A6C08CD" w:rsidR="00F50B5C" w:rsidRPr="00305141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color w:val="FFB2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hAnsi="Lato"/>
                <w:sz w:val="18"/>
                <w:szCs w:val="18"/>
              </w:rPr>
              <w:t>podaje przykłady odporności wrodzonej i nabytej</w:t>
            </w:r>
          </w:p>
          <w:p w14:paraId="0000015C" w14:textId="03B73A8F" w:rsidR="00F50B5C" w:rsidRPr="00305141" w:rsidRDefault="00F50B5C" w:rsidP="00653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5E" w14:textId="5A378D59" w:rsidR="00F50B5C" w:rsidRPr="00305141" w:rsidRDefault="00F50B5C" w:rsidP="00625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rozróżnia odporność wrodzoną i nabytą </w:t>
            </w:r>
            <w:r w:rsidRPr="00305141" w:rsidDel="0062593E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5F" w14:textId="63309675" w:rsidR="00F50B5C" w:rsidRPr="00305141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działanie szczepionki </w:t>
            </w:r>
          </w:p>
          <w:p w14:paraId="00000160" w14:textId="77777777" w:rsidR="00F50B5C" w:rsidRPr="00305141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przykłady szczepień obowiązkowych i nieobowiązkowych oraz ocenia ich znaczenie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62" w14:textId="39739314" w:rsidR="00F50B5C" w:rsidRPr="00305141" w:rsidRDefault="00F50B5C" w:rsidP="00653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>wyjaśnia naturalne mechanizmy odporności nabytej biernej i czynnej</w:t>
            </w:r>
          </w:p>
          <w:p w14:paraId="00000163" w14:textId="77777777" w:rsidR="00F50B5C" w:rsidRPr="00305141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stosowania obowiązkowych szczepień</w:t>
            </w:r>
          </w:p>
        </w:tc>
      </w:tr>
      <w:tr w:rsidR="00F50B5C" w14:paraId="45F5BDCF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6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pojęcie transplantacja </w:t>
            </w:r>
          </w:p>
          <w:p w14:paraId="0000016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alergię jako zaburzenie pracy układu odpornościowego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6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znaczenie przeszczepów narządów w sytuacji ratowania życia ludzkiego</w:t>
            </w:r>
          </w:p>
          <w:p w14:paraId="0000016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alergia oraz tłumaczy reakcję układu odpornościowego na alergen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6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określa, czym jest AIDS i wyjaśnia wpływ tej choroby na układ odpornościowy</w:t>
            </w:r>
          </w:p>
          <w:p w14:paraId="0000016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na czym polega transplantacja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6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przykłady mechanizmów odporności skierowanej przeciwko konkretnemu antygenowi oraz przykłady mechanizmów, które działają ogólnie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6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na czym polega zgodność tkankowa organizmu</w:t>
            </w:r>
          </w:p>
          <w:p w14:paraId="0000016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uzasadnia potrzebę pozyskiwania narządów do transplantacji oraz deklaracji zgody na pobranie  narządów po śmierci </w:t>
            </w:r>
          </w:p>
          <w:p w14:paraId="0000016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dlaczego niektóre przeszczepy są odrzucane przez organizm biorcy</w:t>
            </w:r>
          </w:p>
        </w:tc>
      </w:tr>
      <w:tr w:rsidR="00F50B5C" w14:paraId="5231FD9F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istotę procesu wydalania</w:t>
            </w:r>
          </w:p>
          <w:p w14:paraId="0000018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substancje, które są wydalane z organizmu (mocznik, dwutlenek węgla, woda)</w:t>
            </w:r>
          </w:p>
          <w:p w14:paraId="0000018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narządy biorące udział w wydalaniu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schemacie elementy układu moczowego</w:t>
            </w:r>
          </w:p>
          <w:p w14:paraId="0000018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układu moczowego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poszczególnych elementów układu moczowego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czym jest nefron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nerki</w:t>
            </w:r>
          </w:p>
          <w:p w14:paraId="0000018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schemacie elementy budowy anatomicznej nerki w przekroju podłużnym</w:t>
            </w:r>
          </w:p>
        </w:tc>
      </w:tr>
      <w:tr w:rsidR="00F50B5C" w14:paraId="62DBA1EA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przykładowe choroby układu moczowego (zakażenia dróg moczowych, kamica nerkowa)</w:t>
            </w:r>
          </w:p>
          <w:p w14:paraId="0000018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higieny układu moczowego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profilaktyki chorób układu moczowego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8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charakteryzuje wybrane choroby układu moczowego (zakażenia dróg moczowych, kamica nerkowa)</w:t>
            </w:r>
          </w:p>
          <w:p w14:paraId="0000018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przedstawia znaczenie badania moczu w diagnostyce zakażeń układu moczowego, kamicy nerkowej i cukrzycy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90" w14:textId="1E4D9CCE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skład i parametry moczu na podstawie wyników przykładowych badań moczu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9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pokarmy z wysoką zawartością soli wpływają na funkcjonowanie układu moczowego</w:t>
            </w:r>
          </w:p>
        </w:tc>
      </w:tr>
      <w:tr w:rsidR="00F50B5C" w14:paraId="1D10CB3A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A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części budujące układ nerwowy</w:t>
            </w:r>
          </w:p>
          <w:p w14:paraId="000001A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A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rysunku lub modelu elementy układu nerwowego</w:t>
            </w:r>
          </w:p>
          <w:p w14:paraId="000001A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na podstawie opisu, schematu / rysunku lub pod mikroskopem tkankę nerwową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A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układu nerwowego</w:t>
            </w:r>
          </w:p>
          <w:p w14:paraId="000001A8" w14:textId="432B8B92" w:rsidR="00F50B5C" w:rsidRDefault="00F50B5C" w:rsidP="00576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różnice między ośrodkowym układem nerwowym a obwodowym układem nerwowym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09F2BF" w14:textId="58F1E9A3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i funkcję elementów komórki nerwowej</w:t>
            </w:r>
          </w:p>
          <w:p w14:paraId="000001A9" w14:textId="78963228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A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w jaki sposób przepływa impuls nerwowy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przez komórki nerwowe</w:t>
            </w:r>
          </w:p>
        </w:tc>
      </w:tr>
      <w:tr w:rsidR="00F50B5C" w14:paraId="28514138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A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budujące ośrodkowy układ nerwowy</w:t>
            </w:r>
          </w:p>
          <w:p w14:paraId="000001A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mózgowia</w:t>
            </w:r>
          </w:p>
          <w:p w14:paraId="000001A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ośrodkowego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B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mózgu</w:t>
            </w:r>
          </w:p>
          <w:p w14:paraId="000001B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móżdżku</w:t>
            </w:r>
          </w:p>
          <w:p w14:paraId="000001B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pnia mózgu</w:t>
            </w:r>
          </w:p>
          <w:p w14:paraId="000001B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rdzenia kręgowego</w:t>
            </w:r>
          </w:p>
          <w:p w14:paraId="000001B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elementy budowy ośrodkowego układu nerwowego na modelu lub rysunku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B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i funkcje mózgowia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B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płaty kory mózgowej</w:t>
            </w:r>
          </w:p>
          <w:p w14:paraId="000001B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schemacie lub modelu płaty kory mózgowej</w:t>
            </w:r>
          </w:p>
          <w:p w14:paraId="000001B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płatów kory mózgowej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B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uzasadnia, dlaczego procesy oddychania, trawienia, pracy serca są koordynowane niezależnie od woli człowieka</w:t>
            </w:r>
          </w:p>
          <w:p w14:paraId="000001B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rdzenia kręgowego</w:t>
            </w:r>
          </w:p>
        </w:tc>
      </w:tr>
      <w:tr w:rsidR="00F50B5C" w14:paraId="503FD051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B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budujące obwodowy układ nerwowy</w:t>
            </w:r>
          </w:p>
          <w:p w14:paraId="000001B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obwodowego układu nerwowego</w:t>
            </w:r>
          </w:p>
          <w:p w14:paraId="000001B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rodzaje odruchów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rysunku lub modelu elementy obwodowego układu nerwowego</w:t>
            </w:r>
          </w:p>
          <w:p w14:paraId="000001C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łuku odruchowego</w:t>
            </w:r>
          </w:p>
          <w:p w14:paraId="000001C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wykonuje doświadczenie i obserwuje mechanizm działania odruchu kolanowego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przykłady odruchów warunkowych i bezwarunkowych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działanie łuku odruchowego</w:t>
            </w:r>
          </w:p>
          <w:p w14:paraId="000001C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na czym polega współdziałanie ośrodkowego układu nerwowego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i obwodowego układu nerwowego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doświadczenie dotyczące mechanizmu działania odruchu kolanowego i formułuje wniosek z niego</w:t>
            </w:r>
          </w:p>
        </w:tc>
      </w:tr>
      <w:tr w:rsidR="00F50B5C" w14:paraId="3B279E80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skutki stresu długotrwałego</w:t>
            </w:r>
          </w:p>
          <w:p w14:paraId="000001C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czym jest uzależnienie</w:t>
            </w:r>
          </w:p>
          <w:p w14:paraId="000001C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substancje psychoaktywne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sposoby radzenia sobie ze stresem</w:t>
            </w:r>
          </w:p>
          <w:p w14:paraId="000001C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skutki niedoboru snu</w:t>
            </w:r>
          </w:p>
          <w:p w14:paraId="000001C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zdrowego zasypiania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C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wpływ stresu na organizm</w:t>
            </w:r>
          </w:p>
          <w:p w14:paraId="000001D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jakie jest znaczenie snu dla prawidłowego funkcjonowania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D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negatywny wpływ substancji psychoaktywnych (alkoholu, narkotyków, środków dopingujących, nikotyny i e-papierosów, dopalaczy) na funkcjonowanie układu nerwowego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D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 negatywny wpływ nadużywania kofeiny i niektórych leków na funkcjonowanie układu nerwowego</w:t>
            </w:r>
          </w:p>
        </w:tc>
      </w:tr>
      <w:tr w:rsidR="00F50B5C" w14:paraId="420CA765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E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umiejscowienie receptorów zmysłu smaku, węchu i dotyku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E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co to są zmysły, receptory </w:t>
            </w:r>
          </w:p>
          <w:p w14:paraId="000001E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znaczenie ostrzegawczej roli zmysłów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E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planuje i przeprowadza doświadczenie sprawdzające gęstość rozmieszczenia receptorów w skórze różnych części ciała</w:t>
            </w:r>
          </w:p>
          <w:p w14:paraId="000001E7" w14:textId="5D399D04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sdt>
              <w:sdtPr>
                <w:tag w:val="goog_rdk_31"/>
                <w:id w:val="-203953935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E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wyróżnia rodzaje zmysłów z określeniem ich roli w życiu człowieka</w:t>
            </w:r>
          </w:p>
          <w:p w14:paraId="000001E9" w14:textId="0649818A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32"/>
                <w:id w:val="-567573629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E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interpretuje wyniki doświadczeń badających wrażliwość wybranych komórek zmysłowych  </w:t>
            </w:r>
          </w:p>
          <w:p w14:paraId="000001E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rolę narządów zmysłów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 odbieraniu bodźców z otoczenia</w:t>
            </w:r>
          </w:p>
          <w:p w14:paraId="000001E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zagrożenia wynikające ze zjawiska adaptacji węchu</w:t>
            </w:r>
          </w:p>
        </w:tc>
      </w:tr>
      <w:tr w:rsidR="00F50B5C" w14:paraId="453F1986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E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budowy oka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funkcje elementów budowy oka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jak powstaje obraz w oku</w:t>
            </w:r>
          </w:p>
          <w:p w14:paraId="000001F2" w14:textId="4CFB51DD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33"/>
                <w:id w:val="-184758982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budowę oka i rolę jego części w procesie widzenia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DABDE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obraz obiektu powstaje na siatkówce oka oraz jego interpretację w mózgu</w:t>
            </w:r>
          </w:p>
          <w:p w14:paraId="000001F4" w14:textId="6C736A6E" w:rsidR="00F50B5C" w:rsidRDefault="00F50B5C" w:rsidP="00B3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F50B5C" w14:paraId="20C2F968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budowy ucha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ucha</w:t>
            </w:r>
          </w:p>
          <w:p w14:paraId="000001F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higieny narządu słuchu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funkcje elementów ucha w odbieraniu bodźców dźwiękowych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przebieg fali dźwiękowej w uchu i powstawanie wrażeń słuchowych</w:t>
            </w:r>
          </w:p>
          <w:p w14:paraId="000001F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budowę oraz rolę ucha wewnętrznego jako narządu słuchu i równowagi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1F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budowy ucha z pełnioną funkcją</w:t>
            </w:r>
          </w:p>
        </w:tc>
      </w:tr>
      <w:tr w:rsidR="00F50B5C" w14:paraId="3F831770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00" w14:textId="6080771B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wady wzroku (krótkowzroczność, dalekowzroczność</w:t>
            </w:r>
            <w:sdt>
              <w:sdtPr>
                <w:tag w:val="goog_rdk_34"/>
                <w:id w:val="-439601847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  <w:p w14:paraId="0000020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definiuje, czym jest hałas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0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zasady higieny narządu wzroku</w:t>
            </w:r>
          </w:p>
          <w:p w14:paraId="0000020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dźwięki szkodliwe dla uszu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04" w14:textId="3B662F42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przyczyny powstawania wad wzroku (krótkowzroczność, dalekowzroczność</w:t>
            </w:r>
            <w:sdt>
              <w:sdtPr>
                <w:tag w:val="goog_rdk_35"/>
                <w:id w:val="1949893777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05" w14:textId="5A2FD8C2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sposoby korygowania wad wzroku (krótkowzroczność, dalekowzroczność</w:t>
            </w:r>
            <w:sdt>
              <w:sdtPr>
                <w:tag w:val="goog_rdk_36"/>
                <w:id w:val="-2130542348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0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wpływ hałasu na zdrowie człowieka</w:t>
            </w:r>
          </w:p>
        </w:tc>
      </w:tr>
      <w:tr w:rsidR="00F50B5C" w14:paraId="717E93A7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co to jest gruczoł dokrewny, hormon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gruczoły dokrewne (przysadka mózgowa, tarczyca, trzustka, nadnercza, jądra i jajniki) i wskazuje ich lokalizację w organizmie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znaczenie hormonów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wyjaśnia rolę hormonów jako chemicznych przekaźników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cechy wspólne oraz różnice między układem nerwowym a układem hormonalnym </w:t>
            </w:r>
          </w:p>
        </w:tc>
      </w:tr>
      <w:tr w:rsidR="00F50B5C" w14:paraId="1FF3549F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ogólnie rolę gruczołów dokrewnych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1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nazwy hormonów i podaje, przez które gruczoły dokrewne są wydzielane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rolę wybranych gruczołów dokrewnych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hormony płciowe i określa ich znaczenie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antagonizm działania insuliny i glukagonu w regulacji stężenia glukozy we krwi</w:t>
            </w:r>
          </w:p>
        </w:tc>
      </w:tr>
      <w:tr w:rsidR="00F50B5C" w14:paraId="51E6E16F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6" w14:textId="2825B732" w:rsidR="00F50B5C" w:rsidRPr="00EB3EEC" w:rsidRDefault="00F50B5C" w:rsidP="004F2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 w:rsidRPr="004F2136">
              <w:rPr>
                <w:rFonts w:ascii="Lato" w:hAnsi="Lato"/>
                <w:sz w:val="18"/>
                <w:szCs w:val="18"/>
              </w:rPr>
              <w:t xml:space="preserve">podaje przykłady negatywnych skutków działania </w:t>
            </w:r>
            <w:r w:rsidRPr="004F2136">
              <w:rPr>
                <w:rFonts w:ascii="Lato" w:hAnsi="Lato"/>
                <w:sz w:val="18"/>
                <w:szCs w:val="18"/>
              </w:rPr>
              <w:lastRenderedPageBreak/>
              <w:t>hormonów (nadmiar i niedobór hormonów)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8" w14:textId="394FE604" w:rsidR="00F50B5C" w:rsidRPr="003E39AE" w:rsidRDefault="00F50B5C" w:rsidP="003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hAnsi="Lato"/>
                <w:sz w:val="18"/>
                <w:szCs w:val="18"/>
              </w:rPr>
              <w:t xml:space="preserve">wymienia przykłady chorób związanych z nieprawidłowym </w:t>
            </w:r>
            <w:r>
              <w:rPr>
                <w:rFonts w:ascii="Lato" w:hAnsi="Lato"/>
                <w:sz w:val="18"/>
                <w:szCs w:val="18"/>
              </w:rPr>
              <w:lastRenderedPageBreak/>
              <w:t>działaniem gruczołów dokrewnych</w:t>
            </w:r>
          </w:p>
          <w:p w14:paraId="00000229" w14:textId="1C79DC21" w:rsidR="00F50B5C" w:rsidRPr="00EB3EE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B" w14:textId="2F3ADF97" w:rsidR="00F50B5C" w:rsidRPr="00EB3EE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hAnsi="Lato"/>
                <w:sz w:val="18"/>
                <w:szCs w:val="18"/>
              </w:rPr>
              <w:t xml:space="preserve">podaje przykład badań kontrolnych sprawdzających </w:t>
            </w:r>
            <w:r>
              <w:rPr>
                <w:rFonts w:ascii="Lato" w:hAnsi="Lato"/>
                <w:sz w:val="18"/>
                <w:szCs w:val="18"/>
              </w:rPr>
              <w:lastRenderedPageBreak/>
              <w:t>działanie układu hormonalnego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skutki nieprawidłowego wydzielania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hormonów przez gruczoły dokrewne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2E" w14:textId="1A2B85F8" w:rsidR="00F50B5C" w:rsidRPr="00EB3EEC" w:rsidRDefault="00F50B5C" w:rsidP="0097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hAnsi="Lato"/>
                <w:sz w:val="18"/>
                <w:szCs w:val="18"/>
              </w:rPr>
              <w:t xml:space="preserve">opisuje na wybranym przykładzie negatywne skutki nieprawidłowego </w:t>
            </w:r>
            <w:r>
              <w:rPr>
                <w:rFonts w:ascii="Lato" w:hAnsi="Lato"/>
                <w:sz w:val="18"/>
                <w:szCs w:val="18"/>
              </w:rPr>
              <w:lastRenderedPageBreak/>
              <w:t>działania gruczołu dokrewnego</w:t>
            </w:r>
          </w:p>
        </w:tc>
      </w:tr>
      <w:tr w:rsidR="00F50B5C" w14:paraId="3061BB4B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3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czym jest rozmnażanie płciowe</w:t>
            </w:r>
          </w:p>
          <w:p w14:paraId="0000024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męskiego układu rozrodczego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narządy męskiego układu rozrodczego i wskazuje ich lokalizację na schemacie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i wskazuje na schemacie zewnętrzne i wewnętrzne męskie narządy płciowe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męskich zewnętrznych i wewnętrznych narządów płciowych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męskiej komórki rozrodczej w procesie zapłodnienia</w:t>
            </w:r>
          </w:p>
        </w:tc>
      </w:tr>
      <w:tr w:rsidR="00F50B5C" w14:paraId="305B02A4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żeńskiego układu rozrodczego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narządy żeńskiego układu rozrodczego i wskazuje ich lokalizację na schemacie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i wskazuje na schemacie zewnętrzne i wewnętrzne żeńskie narządy płciowe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żeńskich zewnętrznych i wewnętrznych narządów płciowych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żeńskiej komórki rozrodczej w procesie zapłodnienia</w:t>
            </w:r>
          </w:p>
        </w:tc>
      </w:tr>
      <w:tr w:rsidR="00F50B5C" w14:paraId="2E81119D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etapy cyklu miesiączkowego kobiety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4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hormony związane z cyklem miesiączkowym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etapy cyklu miesiączkowego kobiety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funkcję hormonów związanych z cyklem miesiączkowym</w:t>
            </w:r>
          </w:p>
          <w:p w14:paraId="0000025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rolę cyklu miesiączkowego kobiety i wskazuje dni płodne na podstawie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schematycznego cyklu miesiączkowego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konsekwencje zapłodnienia, jak i jego braku dla przebiegu cyklu miesiączkowego</w:t>
            </w:r>
          </w:p>
        </w:tc>
      </w:tr>
      <w:tr w:rsidR="00F50B5C" w14:paraId="288D8B2E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 pojęcie choroby przenoszone drogą płciową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podstawowe zasady higieny układu rozrodczego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8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podstawowe zasady profilaktyki chorób przenoszonych drogą płciową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podstawowe zasady higieny układu rozrodczego</w:t>
            </w:r>
          </w:p>
          <w:p w14:paraId="0000025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podstawowe zasady profilaktyki chorób przenoszonych drogą płciową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wykonywania badań kontrolnych jako skutecznej formy profilaktyki raka piersi, szyjki macicy czy prostaty</w:t>
            </w:r>
          </w:p>
        </w:tc>
      </w:tr>
      <w:tr w:rsidR="00F50B5C" w14:paraId="592120B4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5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 pojęcia: zygota, zarodek i płód</w:t>
            </w:r>
          </w:p>
          <w:p w14:paraId="0000025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 pojęcie zapłodnienie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etapy rozwoju </w:t>
            </w:r>
            <w:proofErr w:type="spellStart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przedurodzeniowego</w:t>
            </w:r>
            <w:proofErr w:type="spellEnd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człowieka</w:t>
            </w:r>
          </w:p>
          <w:p w14:paraId="0000026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czynniki wpływające negatywnie na ciążę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znaczenie i przebieg zapłodnienia </w:t>
            </w:r>
          </w:p>
          <w:p w14:paraId="0000026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pojęcia: zygota, zarodek i płód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charakteryzuje etapy rozwoju </w:t>
            </w:r>
            <w:proofErr w:type="spellStart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przedurodzeniowego</w:t>
            </w:r>
            <w:proofErr w:type="spellEnd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rozwój zarodkowy i rozwój płodowy</w:t>
            </w:r>
          </w:p>
          <w:p w14:paraId="0000026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błon płodowych, łożyska oraz pępowiny dla rozwoju człowieka</w:t>
            </w:r>
          </w:p>
          <w:p w14:paraId="00000267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cechy porodu</w:t>
            </w:r>
          </w:p>
        </w:tc>
      </w:tr>
      <w:tr w:rsidR="00F50B5C" w14:paraId="66F06DAF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dojrzewania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etapy rozwoju człowieka od narodzin do śmierci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dojrzewanie jako etap rozwoju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charakteryzuje etapy rozwoju człowieka od narodzin do śmierci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6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przedstawia cechy fizycznego, psychicznego i społecznego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dojrzewania człowieka</w:t>
            </w:r>
          </w:p>
        </w:tc>
      </w:tr>
      <w:tr w:rsidR="00F50B5C" w14:paraId="16645ECE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7F" w14:textId="609908B6" w:rsidR="00F50B5C" w:rsidRDefault="00F50B5C" w:rsidP="005104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określa, czy można bez wyraźnej potrzeby przyjmować leki ogólnodostępne i suplementy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994FE8" w14:textId="07CBBFE9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sdt>
              <w:sdtPr>
                <w:tag w:val="goog_rdk_63"/>
                <w:id w:val="-2109037537"/>
              </w:sdtPr>
              <w:sdtContent/>
            </w:sdt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współdziałania narządów i układów narządów w prawidłowym funkcjonowaniu organizmu</w:t>
            </w:r>
          </w:p>
          <w:p w14:paraId="00000281" w14:textId="0E5F406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82" w14:textId="20CCC82F" w:rsidR="00F50B5C" w:rsidRDefault="00F50B5C" w:rsidP="00C70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informacje dołączane do leków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1240A3" w14:textId="7A1166B4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dlaczego nie należy bez wyraźnej potrzeby przyjmować leków ogólnodostępnych i suplementów</w:t>
            </w:r>
          </w:p>
          <w:p w14:paraId="00000284" w14:textId="19524EA5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85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uzasadnia, że antybiotyki i inne leki należy stosować zgodnie z zaleceniem lekarza (dawka, godziny przyjmowania leku i długość kuracji)</w:t>
            </w:r>
          </w:p>
          <w:p w14:paraId="00000286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zjawisko </w:t>
            </w:r>
            <w:proofErr w:type="spellStart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antybiotykooporności</w:t>
            </w:r>
            <w:proofErr w:type="spellEnd"/>
          </w:p>
        </w:tc>
      </w:tr>
      <w:tr w:rsidR="00F50B5C" w14:paraId="2395B1B8" w14:textId="77777777" w:rsidTr="00F50B5C">
        <w:trPr>
          <w:trHeight w:val="60"/>
        </w:trPr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89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układ narządów, który kontroluje utrzymanie równowagi wewnętrznej organizmu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0000028A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związane z za niską temperaturą ciała</w:t>
            </w:r>
          </w:p>
          <w:p w14:paraId="0000028B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reakcję organizmu związane z za wysoką temperaturą ciała</w:t>
            </w:r>
          </w:p>
          <w:p w14:paraId="0000028C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związane z niedoborem wody</w:t>
            </w:r>
          </w:p>
          <w:p w14:paraId="0000028D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związane z nadmiarem wody</w:t>
            </w:r>
          </w:p>
          <w:p w14:paraId="0000028E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na za niskie stężenie glukozy we krwi</w:t>
            </w:r>
          </w:p>
          <w:p w14:paraId="0000028F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na za wysokie stężenie glukozy we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90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rolę układu nerwowego w utrzymaniu homeostazy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91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analizuje współdziałanie poszczególnych układów narządów w utrzymaniu ilości wody w organizmie na określonym poziomie </w:t>
            </w:r>
          </w:p>
          <w:p w14:paraId="00000292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analizuje współdziałanie poszczególnych układów narządów w utrzymaniu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poziomu glukozy we krwi na określonym poziomie </w:t>
            </w:r>
          </w:p>
          <w:p w14:paraId="00000293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współdziałanie poszczególnych układów narządów w utrzymaniu temperatury ciała na określonym poziomie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00294" w14:textId="77777777" w:rsidR="00F50B5C" w:rsidRDefault="00F5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współdziałanie poszczególnych układów narządów w utrzymaniu wybranych parametrów środowiska wewnętrznego na określonym poziomie (temperatura, poziom glukozy we krwi, ilość wody w organizmie)</w:t>
            </w:r>
          </w:p>
        </w:tc>
      </w:tr>
    </w:tbl>
    <w:p w14:paraId="0000029C" w14:textId="77777777" w:rsidR="00906E0B" w:rsidRDefault="00906E0B">
      <w:pPr>
        <w:pBdr>
          <w:top w:val="nil"/>
          <w:left w:val="nil"/>
          <w:bottom w:val="nil"/>
          <w:right w:val="nil"/>
          <w:between w:val="nil"/>
        </w:pBdr>
        <w:tabs>
          <w:tab w:val="left" w:pos="170"/>
        </w:tabs>
        <w:spacing w:after="113" w:line="288" w:lineRule="auto"/>
        <w:jc w:val="both"/>
        <w:rPr>
          <w:rFonts w:ascii="Open Sans" w:eastAsia="Open Sans" w:hAnsi="Open Sans" w:cs="Open Sans"/>
          <w:color w:val="000000"/>
          <w:sz w:val="48"/>
          <w:szCs w:val="48"/>
        </w:rPr>
      </w:pPr>
    </w:p>
    <w:p w14:paraId="0000029D" w14:textId="77777777" w:rsidR="00906E0B" w:rsidRDefault="00906E0B"/>
    <w:p w14:paraId="0000029E" w14:textId="77777777" w:rsidR="00906E0B" w:rsidRDefault="00906E0B"/>
    <w:sectPr w:rsidR="00906E0B">
      <w:headerReference w:type="default" r:id="rId7"/>
      <w:footerReference w:type="default" r:id="rId8"/>
      <w:pgSz w:w="16838" w:h="11906" w:orient="landscape"/>
      <w:pgMar w:top="1701" w:right="1134" w:bottom="1418" w:left="113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AF2D1" w14:textId="77777777" w:rsidR="00D7616B" w:rsidRDefault="00D7616B">
      <w:pPr>
        <w:spacing w:after="0" w:line="240" w:lineRule="auto"/>
      </w:pPr>
      <w:r>
        <w:separator/>
      </w:r>
    </w:p>
  </w:endnote>
  <w:endnote w:type="continuationSeparator" w:id="0">
    <w:p w14:paraId="62B727EA" w14:textId="77777777" w:rsidR="00D7616B" w:rsidRDefault="00D7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E347E22-911C-40F8-A6ED-7020DAC967D6}"/>
    <w:embedBold r:id="rId2" w:fontKey="{C951FF40-0EBA-4D3C-905D-38F648F1FA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615B886A-1B37-4557-A783-5885F8D7B4C5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charset w:val="00"/>
    <w:family w:val="swiss"/>
    <w:pitch w:val="variable"/>
    <w:sig w:usb0="E10002FF" w:usb1="5000ECFF" w:usb2="00000021" w:usb3="00000000" w:csb0="0000019F" w:csb1="00000000"/>
    <w:embedRegular r:id="rId4" w:fontKey="{E1A715A3-F32D-4A4B-A1B0-6F6651F3A780}"/>
    <w:embedBold r:id="rId5" w:fontKey="{7F9215DC-1644-455F-9E41-B028E4B8F311}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6" w:fontKey="{582FEDE2-DD51-4656-A11A-310694A28093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7" w:fontKey="{AA6392DD-BDF0-4A8B-ABC4-CDB37A45FC5C}"/>
    <w:embedBold r:id="rId8" w:fontKey="{0184C590-8017-46A6-A893-566C3E89C8C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A54A7EDF-6C2B-43F4-8F28-73232700CB9C}"/>
    <w:embedItalic r:id="rId10" w:fontKey="{21B5B439-5AB9-4AF5-A2D0-2561C0576F4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8ABF1688-62F7-4E81-9648-83300BBFC5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A3" w14:textId="77777777" w:rsidR="00906E0B" w:rsidRDefault="00906E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before="80" w:after="0" w:line="160" w:lineRule="auto"/>
      <w:ind w:left="-567"/>
      <w:rPr>
        <w:color w:val="000000"/>
        <w:sz w:val="18"/>
        <w:szCs w:val="18"/>
      </w:rPr>
    </w:pPr>
  </w:p>
  <w:p w14:paraId="000002A6" w14:textId="77777777" w:rsidR="00906E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before="80" w:after="0" w:line="160" w:lineRule="auto"/>
      <w:ind w:left="-567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50ED612" wp14:editId="35375877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12700"/>
              <wp:effectExtent l="0" t="0" r="0" b="0"/>
              <wp:wrapNone/>
              <wp:docPr id="28" name="Łącznik prosty ze strzałką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757412" y="3780000"/>
                        <a:ext cx="9177177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12700"/>
              <wp:effectExtent b="0" l="0" r="0" t="0"/>
              <wp:wrapNone/>
              <wp:docPr id="2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00002A8" w14:textId="4ADB3574" w:rsidR="00906E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160" w:lineRule="auto"/>
      <w:ind w:left="-1417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63B25">
      <w:rPr>
        <w:noProof/>
        <w:color w:val="000000"/>
      </w:rPr>
      <w:t>1</w:t>
    </w:r>
    <w:r>
      <w:rPr>
        <w:color w:val="000000"/>
      </w:rPr>
      <w:fldChar w:fldCharType="end"/>
    </w:r>
  </w:p>
  <w:p w14:paraId="000002A9" w14:textId="77777777" w:rsidR="00906E0B" w:rsidRDefault="00906E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240" w:after="0" w:line="160" w:lineRule="auto"/>
      <w:ind w:left="-1417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9A4B" w14:textId="77777777" w:rsidR="00D7616B" w:rsidRDefault="00D7616B">
      <w:pPr>
        <w:spacing w:after="0" w:line="240" w:lineRule="auto"/>
      </w:pPr>
      <w:r>
        <w:separator/>
      </w:r>
    </w:p>
  </w:footnote>
  <w:footnote w:type="continuationSeparator" w:id="0">
    <w:p w14:paraId="33628E10" w14:textId="77777777" w:rsidR="00D7616B" w:rsidRDefault="00D76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A0" w14:textId="5F680DAD" w:rsidR="00906E0B" w:rsidRDefault="00906E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  <w:pPrChange w:id="0" w:author="Beata Tarczoń" w:date="2026-09-28T17:59:00Z" w16du:dateUtc="2026-09-28T15:59:00Z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36"/>
            <w:tab w:val="right" w:pos="9072"/>
          </w:tabs>
          <w:spacing w:after="0" w:line="240" w:lineRule="auto"/>
          <w:ind w:left="-1418"/>
        </w:pPr>
      </w:pPrChange>
    </w:pPr>
  </w:p>
  <w:p w14:paraId="000002A2" w14:textId="52E0D3CB" w:rsidR="00906E0B" w:rsidRDefault="00000000" w:rsidP="00AC33F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591"/>
      </w:tabs>
      <w:spacing w:after="0" w:line="240" w:lineRule="auto"/>
      <w:ind w:left="-1418"/>
      <w:rPr>
        <w:color w:val="FFFFFF"/>
        <w:sz w:val="20"/>
        <w:szCs w:val="20"/>
      </w:rPr>
    </w:pPr>
    <w:r>
      <w:rPr>
        <w:color w:val="000000"/>
      </w:rPr>
      <w:tab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ata Tarczoń">
    <w15:presenceInfo w15:providerId="AD" w15:userId="S::BTarczon@eduwarszawa.pl::91e14b5e-50c6-4c8e-9667-45f7d97dba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E0B"/>
    <w:rsid w:val="000175EE"/>
    <w:rsid w:val="00060983"/>
    <w:rsid w:val="00096122"/>
    <w:rsid w:val="000972A6"/>
    <w:rsid w:val="000D4CF4"/>
    <w:rsid w:val="000E7DF2"/>
    <w:rsid w:val="000F74CF"/>
    <w:rsid w:val="00111D76"/>
    <w:rsid w:val="00112969"/>
    <w:rsid w:val="00131F5C"/>
    <w:rsid w:val="00163B25"/>
    <w:rsid w:val="0018246F"/>
    <w:rsid w:val="001A4B97"/>
    <w:rsid w:val="001C628C"/>
    <w:rsid w:val="0021705B"/>
    <w:rsid w:val="002701CE"/>
    <w:rsid w:val="002C1426"/>
    <w:rsid w:val="00305141"/>
    <w:rsid w:val="00314A5F"/>
    <w:rsid w:val="00317A24"/>
    <w:rsid w:val="003E39AE"/>
    <w:rsid w:val="003E3BF3"/>
    <w:rsid w:val="003E5057"/>
    <w:rsid w:val="0042146B"/>
    <w:rsid w:val="00474536"/>
    <w:rsid w:val="004E5A91"/>
    <w:rsid w:val="004F2136"/>
    <w:rsid w:val="00502985"/>
    <w:rsid w:val="0050431F"/>
    <w:rsid w:val="00510460"/>
    <w:rsid w:val="00576BDB"/>
    <w:rsid w:val="00584A62"/>
    <w:rsid w:val="005A200F"/>
    <w:rsid w:val="005A26F4"/>
    <w:rsid w:val="005B6B90"/>
    <w:rsid w:val="005F7A88"/>
    <w:rsid w:val="00621F79"/>
    <w:rsid w:val="0062593E"/>
    <w:rsid w:val="006413DC"/>
    <w:rsid w:val="00653730"/>
    <w:rsid w:val="0066431D"/>
    <w:rsid w:val="00684867"/>
    <w:rsid w:val="007209D9"/>
    <w:rsid w:val="00734D4F"/>
    <w:rsid w:val="007C1EDD"/>
    <w:rsid w:val="007C497A"/>
    <w:rsid w:val="008B22F0"/>
    <w:rsid w:val="008F16C3"/>
    <w:rsid w:val="00906E0B"/>
    <w:rsid w:val="00910A84"/>
    <w:rsid w:val="00956C03"/>
    <w:rsid w:val="00966164"/>
    <w:rsid w:val="00974917"/>
    <w:rsid w:val="009A319B"/>
    <w:rsid w:val="00A41062"/>
    <w:rsid w:val="00A56998"/>
    <w:rsid w:val="00A8025F"/>
    <w:rsid w:val="00A96B73"/>
    <w:rsid w:val="00AC33FA"/>
    <w:rsid w:val="00AE06F0"/>
    <w:rsid w:val="00AE3032"/>
    <w:rsid w:val="00AF3A94"/>
    <w:rsid w:val="00B2415B"/>
    <w:rsid w:val="00B339AE"/>
    <w:rsid w:val="00C70E20"/>
    <w:rsid w:val="00C91555"/>
    <w:rsid w:val="00D000EC"/>
    <w:rsid w:val="00D460CE"/>
    <w:rsid w:val="00D52218"/>
    <w:rsid w:val="00D62C1E"/>
    <w:rsid w:val="00D7616B"/>
    <w:rsid w:val="00DF0074"/>
    <w:rsid w:val="00E20960"/>
    <w:rsid w:val="00E372B4"/>
    <w:rsid w:val="00E7060D"/>
    <w:rsid w:val="00EA1B4B"/>
    <w:rsid w:val="00EB0B7B"/>
    <w:rsid w:val="00EB3EEC"/>
    <w:rsid w:val="00ED5DA2"/>
    <w:rsid w:val="00EE713E"/>
    <w:rsid w:val="00F0142E"/>
    <w:rsid w:val="00F37DCE"/>
    <w:rsid w:val="00F50B5C"/>
    <w:rsid w:val="00FA2AE4"/>
    <w:rsid w:val="00FD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BAC07"/>
  <w15:docId w15:val="{3CBA782D-A3E1-477D-9AD7-D4AFC206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008TytulIrzedu">
    <w:name w:val="008 Tytul I rzedu"/>
    <w:basedOn w:val="Brakstyluakapitowego"/>
    <w:uiPriority w:val="99"/>
    <w:rsid w:val="00137CF4"/>
    <w:pPr>
      <w:keepNext/>
      <w:suppressAutoHyphens/>
      <w:spacing w:after="454" w:line="480" w:lineRule="atLeast"/>
    </w:pPr>
    <w:rPr>
      <w:rFonts w:ascii="Lato Black" w:hAnsi="Lato Black" w:cs="Lato Black"/>
      <w:color w:val="3FFF5B"/>
      <w:sz w:val="48"/>
      <w:szCs w:val="48"/>
    </w:rPr>
  </w:style>
  <w:style w:type="paragraph" w:customStyle="1" w:styleId="H4body">
    <w:name w:val="H4 body"/>
    <w:basedOn w:val="Brakstyluakapitowego"/>
    <w:uiPriority w:val="99"/>
    <w:rsid w:val="00137CF4"/>
    <w:pPr>
      <w:tabs>
        <w:tab w:val="left" w:pos="170"/>
      </w:tabs>
      <w:spacing w:after="113" w:line="240" w:lineRule="atLeast"/>
      <w:jc w:val="both"/>
    </w:pPr>
    <w:rPr>
      <w:rFonts w:ascii="Open Sans" w:hAnsi="Open Sans" w:cs="Open Sans"/>
      <w:sz w:val="18"/>
      <w:szCs w:val="18"/>
    </w:rPr>
  </w:style>
  <w:style w:type="paragraph" w:customStyle="1" w:styleId="Tabelagwka">
    <w:name w:val="Tabela główka"/>
    <w:basedOn w:val="Normalny"/>
    <w:uiPriority w:val="99"/>
    <w:rsid w:val="00137CF4"/>
    <w:pPr>
      <w:tabs>
        <w:tab w:val="left" w:pos="227"/>
      </w:tabs>
      <w:autoSpaceDE w:val="0"/>
      <w:autoSpaceDN w:val="0"/>
      <w:adjustRightInd w:val="0"/>
      <w:spacing w:after="0" w:line="220" w:lineRule="atLeast"/>
      <w:jc w:val="center"/>
      <w:textAlignment w:val="center"/>
    </w:pPr>
    <w:rPr>
      <w:rFonts w:ascii="Lato" w:hAnsi="Lato" w:cs="Lato"/>
      <w:b/>
      <w:bCs/>
      <w:color w:val="FFFFFF"/>
      <w:sz w:val="18"/>
      <w:szCs w:val="18"/>
    </w:rPr>
  </w:style>
  <w:style w:type="paragraph" w:customStyle="1" w:styleId="TabelatekstCENTERboldTabela">
    <w:name w:val="Tabela_tekst_ CENTER bold (Tabela)"/>
    <w:basedOn w:val="Brakstyluakapitowego"/>
    <w:uiPriority w:val="99"/>
    <w:rsid w:val="00137CF4"/>
    <w:pPr>
      <w:tabs>
        <w:tab w:val="left" w:pos="0"/>
      </w:tabs>
      <w:spacing w:after="85" w:line="220" w:lineRule="atLeast"/>
      <w:ind w:left="227" w:hanging="227"/>
      <w:jc w:val="center"/>
    </w:pPr>
    <w:rPr>
      <w:rFonts w:ascii="Lato" w:hAnsi="Lato" w:cs="Lato"/>
      <w:b/>
      <w:bCs/>
      <w:sz w:val="18"/>
      <w:szCs w:val="18"/>
    </w:rPr>
  </w:style>
  <w:style w:type="paragraph" w:customStyle="1" w:styleId="TabelatekstBEZWCIECIAboldbezdzieleniaTabela">
    <w:name w:val="Tabela_tekst_ BEZ WCIECIA bold bez dzielenia (Tabela)"/>
    <w:basedOn w:val="Brakstyluakapitowego"/>
    <w:uiPriority w:val="99"/>
    <w:rsid w:val="00137CF4"/>
    <w:pPr>
      <w:tabs>
        <w:tab w:val="left" w:pos="0"/>
      </w:tabs>
      <w:suppressAutoHyphens/>
      <w:spacing w:after="85" w:line="220" w:lineRule="atLeast"/>
    </w:pPr>
    <w:rPr>
      <w:rFonts w:ascii="Lato" w:hAnsi="Lato" w:cs="Lato"/>
      <w:b/>
      <w:bCs/>
      <w:sz w:val="18"/>
      <w:szCs w:val="18"/>
    </w:rPr>
  </w:style>
  <w:style w:type="paragraph" w:customStyle="1" w:styleId="TabelatrjktTabelaTABELEDUZE">
    <w:name w:val="Tabela trójkąt (Tabela:TABELE DUZE)"/>
    <w:basedOn w:val="Brakstyluakapitowego"/>
    <w:uiPriority w:val="99"/>
    <w:rsid w:val="00137CF4"/>
    <w:pPr>
      <w:tabs>
        <w:tab w:val="left" w:pos="454"/>
        <w:tab w:val="left" w:pos="720"/>
      </w:tabs>
      <w:spacing w:line="220" w:lineRule="atLeast"/>
      <w:ind w:left="181" w:hanging="181"/>
    </w:pPr>
    <w:rPr>
      <w:rFonts w:ascii="Lato" w:hAnsi="Lato" w:cs="Lato"/>
      <w:sz w:val="18"/>
      <w:szCs w:val="18"/>
    </w:rPr>
  </w:style>
  <w:style w:type="paragraph" w:customStyle="1" w:styleId="TabelatekstBEZWCIECIAboldTabela">
    <w:name w:val="Tabela_tekst_ BEZ WCIECIA bold (Tabela)"/>
    <w:basedOn w:val="Brakstyluakapitowego"/>
    <w:uiPriority w:val="99"/>
    <w:rsid w:val="00137CF4"/>
    <w:pPr>
      <w:tabs>
        <w:tab w:val="left" w:pos="0"/>
      </w:tabs>
      <w:spacing w:after="85" w:line="220" w:lineRule="atLeast"/>
    </w:pPr>
    <w:rPr>
      <w:rFonts w:ascii="Lato" w:hAnsi="Lato" w:cs="Lato"/>
      <w:b/>
      <w:bCs/>
      <w:sz w:val="18"/>
      <w:szCs w:val="18"/>
    </w:rPr>
  </w:style>
  <w:style w:type="character" w:customStyle="1" w:styleId="zywatabelegora">
    <w:name w:val="zywa tabele gora"/>
    <w:uiPriority w:val="99"/>
    <w:rsid w:val="00137CF4"/>
  </w:style>
  <w:style w:type="character" w:customStyle="1" w:styleId="Indeksdolny">
    <w:name w:val="Indeks dolny"/>
    <w:uiPriority w:val="99"/>
    <w:rsid w:val="00137CF4"/>
    <w:rPr>
      <w:vertAlign w:val="subscript"/>
    </w:rPr>
  </w:style>
  <w:style w:type="paragraph" w:customStyle="1" w:styleId="TabelatekstBEZWCIECIAniedzielonyTabela">
    <w:name w:val="Tabela_tekst_ BEZ WCIECIA niedzielony (Tabela)"/>
    <w:basedOn w:val="Brakstyluakapitowego"/>
    <w:uiPriority w:val="99"/>
    <w:rsid w:val="00137CF4"/>
    <w:pPr>
      <w:tabs>
        <w:tab w:val="left" w:pos="0"/>
      </w:tabs>
      <w:suppressAutoHyphens/>
      <w:spacing w:after="85" w:line="220" w:lineRule="atLeast"/>
    </w:pPr>
    <w:rPr>
      <w:rFonts w:ascii="Lato" w:hAnsi="Lato" w:cs="Lato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163B25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45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45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4MJ3SafL4kdAth50nipd4CQLg==">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3442</Words>
  <Characters>20653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Beata Tarczoń</cp:lastModifiedBy>
  <cp:revision>4</cp:revision>
  <dcterms:created xsi:type="dcterms:W3CDTF">2024-09-08T21:26:00Z</dcterms:created>
  <dcterms:modified xsi:type="dcterms:W3CDTF">2026-09-30T18:16:00Z</dcterms:modified>
</cp:coreProperties>
</file>